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C2A5E" w:rsidRPr="000C2A5E" w:rsidRDefault="00A061F6" w:rsidP="00C50FB7">
      <w:pPr>
        <w:shd w:val="clear" w:color="auto" w:fill="002060"/>
        <w:jc w:val="center"/>
        <w:rPr>
          <w:b/>
          <w:color w:val="FFC000"/>
          <w:sz w:val="36"/>
        </w:rPr>
      </w:pPr>
      <w:r>
        <w:rPr>
          <w:noProof/>
        </w:rPr>
        <w:drawing>
          <wp:anchor distT="0" distB="0" distL="114300" distR="114300" simplePos="0" relativeHeight="251659264" behindDoc="0" locked="0" layoutInCell="1" allowOverlap="1" wp14:anchorId="3345893F" wp14:editId="0DAF05FD">
            <wp:simplePos x="0" y="0"/>
            <wp:positionH relativeFrom="margin">
              <wp:align>left</wp:align>
            </wp:positionH>
            <wp:positionV relativeFrom="paragraph">
              <wp:posOffset>-71010</wp:posOffset>
            </wp:positionV>
            <wp:extent cx="647700" cy="647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C2A5E" w:rsidRPr="000C2A5E">
        <w:rPr>
          <w:b/>
          <w:color w:val="FFC000"/>
          <w:sz w:val="36"/>
        </w:rPr>
        <w:t>TEXAS A&amp;M UNIVERSITY - COMMERCE</w:t>
      </w:r>
    </w:p>
    <w:p w:rsidR="00A574A8" w:rsidRPr="00CB6C83" w:rsidRDefault="00650207" w:rsidP="00C50FB7">
      <w:pPr>
        <w:shd w:val="clear" w:color="auto" w:fill="002060"/>
        <w:jc w:val="center"/>
        <w:rPr>
          <w:b/>
          <w:color w:val="FFC000"/>
          <w:u w:val="single"/>
        </w:rPr>
      </w:pPr>
      <w:r w:rsidRPr="00650207">
        <w:rPr>
          <w:b/>
          <w:color w:val="FFC000"/>
          <w:sz w:val="28"/>
          <w:u w:val="single"/>
        </w:rPr>
        <w:t>Cash Receipting Procedures</w:t>
      </w:r>
      <w:r>
        <w:rPr>
          <w:b/>
          <w:color w:val="FFC000"/>
          <w:sz w:val="28"/>
          <w:u w:val="single"/>
        </w:rPr>
        <w:t xml:space="preserve"> – Financial Services</w:t>
      </w:r>
    </w:p>
    <w:p w:rsidR="00A574A8" w:rsidRDefault="00A574A8" w:rsidP="00A574A8"/>
    <w:p w:rsidR="009C436E" w:rsidRPr="009C436E" w:rsidRDefault="009C436E" w:rsidP="009C436E">
      <w:pPr>
        <w:rPr>
          <w:b/>
          <w:color w:val="002060"/>
        </w:rPr>
      </w:pPr>
      <w:r w:rsidRPr="009C436E">
        <w:rPr>
          <w:b/>
          <w:color w:val="002060"/>
        </w:rPr>
        <w:t>Cash Receipting Procedures</w:t>
      </w:r>
    </w:p>
    <w:p w:rsidR="009C436E" w:rsidRPr="009C436E" w:rsidRDefault="009C436E" w:rsidP="009C436E">
      <w:pPr>
        <w:rPr>
          <w:b/>
          <w:color w:val="002060"/>
        </w:rPr>
      </w:pPr>
      <w:r w:rsidRPr="009C436E">
        <w:rPr>
          <w:b/>
          <w:color w:val="002060"/>
        </w:rPr>
        <w:t>Financial Services</w:t>
      </w:r>
    </w:p>
    <w:p w:rsidR="009C436E" w:rsidRPr="009C436E" w:rsidRDefault="009C436E" w:rsidP="009C436E">
      <w:pPr>
        <w:rPr>
          <w:color w:val="002060"/>
        </w:rPr>
      </w:pPr>
      <w:r w:rsidRPr="009C436E">
        <w:rPr>
          <w:b/>
          <w:color w:val="002060"/>
        </w:rPr>
        <w:t>Supplements A&amp;M System Policy 21.01.02</w:t>
      </w:r>
    </w:p>
    <w:p w:rsidR="009C436E" w:rsidRDefault="009C436E" w:rsidP="00A574A8"/>
    <w:p w:rsidR="009C436E" w:rsidRPr="009C436E" w:rsidRDefault="009C436E" w:rsidP="009C436E">
      <w:pPr>
        <w:autoSpaceDE w:val="0"/>
        <w:autoSpaceDN w:val="0"/>
        <w:adjustRightInd w:val="0"/>
        <w:rPr>
          <w:rFonts w:asciiTheme="minorHAnsi" w:hAnsiTheme="minorHAnsi" w:cstheme="minorHAnsi"/>
          <w:b/>
          <w:i/>
          <w:color w:val="002060"/>
          <w:u w:val="single"/>
        </w:rPr>
      </w:pPr>
      <w:r w:rsidRPr="009C436E">
        <w:rPr>
          <w:rFonts w:asciiTheme="minorHAnsi" w:hAnsiTheme="minorHAnsi" w:cstheme="minorHAnsi"/>
          <w:b/>
          <w:i/>
          <w:color w:val="002060"/>
          <w:u w:val="single"/>
        </w:rPr>
        <w:t>STEP 01: RECEIPTS</w:t>
      </w:r>
    </w:p>
    <w:p w:rsidR="009C436E" w:rsidRPr="009C436E" w:rsidRDefault="009C436E" w:rsidP="008D255C">
      <w:pPr>
        <w:autoSpaceDE w:val="0"/>
        <w:autoSpaceDN w:val="0"/>
        <w:adjustRightInd w:val="0"/>
        <w:ind w:left="720"/>
        <w:jc w:val="both"/>
        <w:rPr>
          <w:rFonts w:asciiTheme="minorHAnsi" w:hAnsiTheme="minorHAnsi" w:cstheme="minorHAnsi"/>
        </w:rPr>
      </w:pPr>
      <w:r w:rsidRPr="009C436E">
        <w:rPr>
          <w:rFonts w:asciiTheme="minorHAnsi" w:hAnsiTheme="minorHAnsi" w:cstheme="minorHAnsi"/>
        </w:rPr>
        <w:t>Sequentially numbered cash receipts shall be issued for all money received by the Business Services Assistants in Financial Services. Each receipt shall reference the revenue account number and name of the payee.</w:t>
      </w:r>
    </w:p>
    <w:p w:rsidR="009C436E" w:rsidRPr="009C436E" w:rsidRDefault="009C436E" w:rsidP="009C436E">
      <w:pPr>
        <w:autoSpaceDE w:val="0"/>
        <w:autoSpaceDN w:val="0"/>
        <w:adjustRightInd w:val="0"/>
        <w:ind w:firstLine="720"/>
        <w:rPr>
          <w:rFonts w:asciiTheme="minorHAnsi" w:hAnsiTheme="minorHAnsi" w:cstheme="minorHAnsi"/>
        </w:rPr>
      </w:pPr>
    </w:p>
    <w:p w:rsidR="009C436E" w:rsidRPr="009C436E" w:rsidRDefault="009C436E" w:rsidP="009C436E">
      <w:pPr>
        <w:autoSpaceDE w:val="0"/>
        <w:autoSpaceDN w:val="0"/>
        <w:adjustRightInd w:val="0"/>
        <w:rPr>
          <w:rFonts w:asciiTheme="minorHAnsi" w:hAnsiTheme="minorHAnsi" w:cstheme="minorHAnsi"/>
          <w:b/>
          <w:i/>
          <w:color w:val="002060"/>
          <w:u w:val="single"/>
        </w:rPr>
      </w:pPr>
      <w:r w:rsidRPr="009C436E">
        <w:rPr>
          <w:rFonts w:asciiTheme="minorHAnsi" w:hAnsiTheme="minorHAnsi" w:cstheme="minorHAnsi"/>
          <w:b/>
          <w:i/>
          <w:color w:val="002060"/>
          <w:u w:val="single"/>
        </w:rPr>
        <w:t xml:space="preserve">STEP 02: </w:t>
      </w:r>
      <w:r w:rsidRPr="009C436E">
        <w:rPr>
          <w:rFonts w:asciiTheme="minorHAnsi" w:hAnsiTheme="minorHAnsi" w:cstheme="minorHAnsi"/>
          <w:b/>
          <w:i/>
          <w:color w:val="002060"/>
          <w:u w:val="single"/>
        </w:rPr>
        <w:t>DEPOSIT VERIFICATION</w:t>
      </w:r>
    </w:p>
    <w:p w:rsidR="009C436E" w:rsidRPr="009C436E" w:rsidRDefault="009C436E" w:rsidP="008D255C">
      <w:pPr>
        <w:autoSpaceDE w:val="0"/>
        <w:autoSpaceDN w:val="0"/>
        <w:adjustRightInd w:val="0"/>
        <w:ind w:left="720"/>
        <w:jc w:val="both"/>
        <w:rPr>
          <w:rFonts w:asciiTheme="minorHAnsi" w:hAnsiTheme="minorHAnsi" w:cstheme="minorHAnsi"/>
        </w:rPr>
      </w:pPr>
      <w:r w:rsidRPr="009C436E">
        <w:rPr>
          <w:rFonts w:asciiTheme="minorHAnsi" w:hAnsiTheme="minorHAnsi" w:cstheme="minorHAnsi"/>
        </w:rPr>
        <w:t>Accounting staff shall verify Business Services Assistant deposits against a report of daily cash</w:t>
      </w:r>
      <w:r w:rsidR="008D255C">
        <w:rPr>
          <w:rFonts w:asciiTheme="minorHAnsi" w:hAnsiTheme="minorHAnsi" w:cstheme="minorHAnsi"/>
        </w:rPr>
        <w:t xml:space="preserve"> </w:t>
      </w:r>
      <w:r w:rsidRPr="009C436E">
        <w:rPr>
          <w:rFonts w:asciiTheme="minorHAnsi" w:hAnsiTheme="minorHAnsi" w:cstheme="minorHAnsi"/>
        </w:rPr>
        <w:t>receipts from the university’s internal cash receipting system. Departmental deposits shall be receipted into FAMIS subsidiary ledger accounts. Revenue and expense object codes will be reviewed and corrected. Internal daily cash receipts shall be reconciled to FAMIS cash receipts.</w:t>
      </w:r>
    </w:p>
    <w:p w:rsidR="009C436E" w:rsidRPr="009C436E" w:rsidRDefault="009C436E" w:rsidP="009C436E">
      <w:pPr>
        <w:autoSpaceDE w:val="0"/>
        <w:autoSpaceDN w:val="0"/>
        <w:adjustRightInd w:val="0"/>
        <w:rPr>
          <w:rFonts w:asciiTheme="minorHAnsi" w:hAnsiTheme="minorHAnsi" w:cstheme="minorHAnsi"/>
        </w:rPr>
      </w:pPr>
    </w:p>
    <w:p w:rsidR="009C436E" w:rsidRPr="009C436E" w:rsidRDefault="009C436E" w:rsidP="009C436E">
      <w:pPr>
        <w:autoSpaceDE w:val="0"/>
        <w:autoSpaceDN w:val="0"/>
        <w:adjustRightInd w:val="0"/>
        <w:rPr>
          <w:rFonts w:asciiTheme="minorHAnsi" w:hAnsiTheme="minorHAnsi" w:cstheme="minorHAnsi"/>
          <w:b/>
          <w:i/>
          <w:color w:val="002060"/>
          <w:u w:val="single"/>
        </w:rPr>
      </w:pPr>
      <w:r w:rsidRPr="009C436E">
        <w:rPr>
          <w:rFonts w:asciiTheme="minorHAnsi" w:hAnsiTheme="minorHAnsi" w:cstheme="minorHAnsi"/>
          <w:b/>
          <w:i/>
          <w:color w:val="002060"/>
          <w:u w:val="single"/>
        </w:rPr>
        <w:t xml:space="preserve">STEP 03: </w:t>
      </w:r>
      <w:r w:rsidRPr="009C436E">
        <w:rPr>
          <w:rFonts w:asciiTheme="minorHAnsi" w:hAnsiTheme="minorHAnsi" w:cstheme="minorHAnsi"/>
          <w:b/>
          <w:i/>
          <w:color w:val="002060"/>
          <w:u w:val="single"/>
        </w:rPr>
        <w:t>WORKING FUNDS</w:t>
      </w:r>
    </w:p>
    <w:p w:rsidR="009C436E" w:rsidRPr="009C436E" w:rsidRDefault="009C436E" w:rsidP="008D255C">
      <w:pPr>
        <w:autoSpaceDE w:val="0"/>
        <w:autoSpaceDN w:val="0"/>
        <w:adjustRightInd w:val="0"/>
        <w:ind w:left="720"/>
        <w:jc w:val="both"/>
        <w:rPr>
          <w:rFonts w:asciiTheme="minorHAnsi" w:hAnsiTheme="minorHAnsi" w:cstheme="minorHAnsi"/>
        </w:rPr>
      </w:pPr>
      <w:r w:rsidRPr="009C436E">
        <w:rPr>
          <w:rFonts w:asciiTheme="minorHAnsi" w:hAnsiTheme="minorHAnsi" w:cstheme="minorHAnsi"/>
        </w:rPr>
        <w:t>Each Financial Services Business Services Assistant has custody of $200.  The $200 is dedicated to a cash drawer to complete daily receipting transactions.  Some of the Business Service Assistants have custody of an extra $50 which is reserved for vending machine reimbursements. The Bursar / Director of Student Accounts, Assistant Bursar, and the Business Service Supervisor control the vault cash of $5000.  The General Ledger Accountant verifies vault totals at least twice a year.</w:t>
      </w:r>
    </w:p>
    <w:p w:rsidR="009C436E" w:rsidRPr="009C436E" w:rsidRDefault="009C436E" w:rsidP="008D255C">
      <w:pPr>
        <w:autoSpaceDE w:val="0"/>
        <w:autoSpaceDN w:val="0"/>
        <w:adjustRightInd w:val="0"/>
        <w:ind w:left="720"/>
        <w:jc w:val="both"/>
        <w:rPr>
          <w:rFonts w:asciiTheme="minorHAnsi" w:hAnsiTheme="minorHAnsi" w:cstheme="minorHAnsi"/>
        </w:rPr>
      </w:pPr>
    </w:p>
    <w:p w:rsidR="009C436E" w:rsidRPr="009C436E" w:rsidRDefault="009C436E" w:rsidP="008D255C">
      <w:pPr>
        <w:autoSpaceDE w:val="0"/>
        <w:autoSpaceDN w:val="0"/>
        <w:adjustRightInd w:val="0"/>
        <w:ind w:left="720"/>
        <w:jc w:val="both"/>
        <w:rPr>
          <w:rFonts w:asciiTheme="minorHAnsi" w:hAnsiTheme="minorHAnsi" w:cstheme="minorHAnsi"/>
        </w:rPr>
      </w:pPr>
      <w:r w:rsidRPr="009C436E">
        <w:rPr>
          <w:rFonts w:asciiTheme="minorHAnsi" w:hAnsiTheme="minorHAnsi" w:cstheme="minorHAnsi"/>
        </w:rPr>
        <w:t>Petty Cash requests are to be submitted through the General Ledger Accountant at least four business days prior to the day the funds are required.</w:t>
      </w:r>
    </w:p>
    <w:p w:rsidR="009351F0" w:rsidRDefault="009351F0" w:rsidP="009C436E">
      <w:pPr>
        <w:autoSpaceDE w:val="0"/>
        <w:autoSpaceDN w:val="0"/>
        <w:adjustRightInd w:val="0"/>
        <w:rPr>
          <w:rFonts w:asciiTheme="minorHAnsi" w:hAnsiTheme="minorHAnsi" w:cstheme="minorHAnsi"/>
          <w:b/>
          <w:i/>
          <w:color w:val="002060"/>
          <w:u w:val="single"/>
        </w:rPr>
      </w:pPr>
    </w:p>
    <w:p w:rsidR="009C436E" w:rsidRPr="009C436E" w:rsidRDefault="009C436E" w:rsidP="009C436E">
      <w:pPr>
        <w:autoSpaceDE w:val="0"/>
        <w:autoSpaceDN w:val="0"/>
        <w:adjustRightInd w:val="0"/>
        <w:rPr>
          <w:rFonts w:asciiTheme="minorHAnsi" w:hAnsiTheme="minorHAnsi" w:cstheme="minorHAnsi"/>
          <w:b/>
          <w:i/>
          <w:color w:val="002060"/>
          <w:u w:val="single"/>
        </w:rPr>
      </w:pPr>
      <w:r w:rsidRPr="009C436E">
        <w:rPr>
          <w:rFonts w:asciiTheme="minorHAnsi" w:hAnsiTheme="minorHAnsi" w:cstheme="minorHAnsi"/>
          <w:b/>
          <w:i/>
          <w:color w:val="002060"/>
          <w:u w:val="single"/>
        </w:rPr>
        <w:t xml:space="preserve">STEP 04: </w:t>
      </w:r>
      <w:r w:rsidRPr="009C436E">
        <w:rPr>
          <w:rFonts w:asciiTheme="minorHAnsi" w:hAnsiTheme="minorHAnsi" w:cstheme="minorHAnsi"/>
          <w:b/>
          <w:i/>
          <w:color w:val="002060"/>
          <w:u w:val="single"/>
        </w:rPr>
        <w:t>FAMIS ACCESS</w:t>
      </w:r>
    </w:p>
    <w:p w:rsidR="009C436E" w:rsidRPr="009C436E" w:rsidRDefault="009C436E" w:rsidP="008D255C">
      <w:pPr>
        <w:autoSpaceDE w:val="0"/>
        <w:autoSpaceDN w:val="0"/>
        <w:adjustRightInd w:val="0"/>
        <w:ind w:left="720"/>
        <w:jc w:val="both"/>
        <w:rPr>
          <w:rFonts w:asciiTheme="minorHAnsi" w:hAnsiTheme="minorHAnsi" w:cstheme="minorHAnsi"/>
        </w:rPr>
      </w:pPr>
      <w:r w:rsidRPr="009C436E">
        <w:rPr>
          <w:rFonts w:asciiTheme="minorHAnsi" w:hAnsiTheme="minorHAnsi" w:cstheme="minorHAnsi"/>
        </w:rPr>
        <w:t xml:space="preserve">Financial Services personnel having access to auxiliary cash receipting systems shall not have FAMIS cash receipting access. </w:t>
      </w:r>
    </w:p>
    <w:p w:rsidR="009C436E" w:rsidRPr="009C436E" w:rsidRDefault="009C436E" w:rsidP="009C436E">
      <w:pPr>
        <w:autoSpaceDE w:val="0"/>
        <w:autoSpaceDN w:val="0"/>
        <w:adjustRightInd w:val="0"/>
        <w:ind w:firstLine="720"/>
        <w:rPr>
          <w:rFonts w:asciiTheme="minorHAnsi" w:hAnsiTheme="minorHAnsi" w:cstheme="minorHAnsi"/>
        </w:rPr>
      </w:pPr>
    </w:p>
    <w:p w:rsidR="005B5FB0" w:rsidRDefault="009C436E" w:rsidP="009C436E">
      <w:pPr>
        <w:ind w:left="720" w:hanging="720"/>
        <w:rPr>
          <w:rFonts w:asciiTheme="minorHAnsi" w:hAnsiTheme="minorHAnsi" w:cstheme="minorHAnsi"/>
          <w:b/>
          <w:i/>
          <w:color w:val="002060"/>
          <w:u w:val="single"/>
        </w:rPr>
      </w:pPr>
      <w:r w:rsidRPr="009C436E">
        <w:rPr>
          <w:rFonts w:asciiTheme="minorHAnsi" w:hAnsiTheme="minorHAnsi" w:cstheme="minorHAnsi"/>
          <w:b/>
          <w:i/>
          <w:color w:val="002060"/>
          <w:u w:val="single"/>
        </w:rPr>
        <w:t xml:space="preserve">STEP 05: </w:t>
      </w:r>
      <w:r w:rsidRPr="009C436E">
        <w:rPr>
          <w:rFonts w:asciiTheme="minorHAnsi" w:hAnsiTheme="minorHAnsi" w:cstheme="minorHAnsi"/>
          <w:b/>
          <w:i/>
          <w:color w:val="002060"/>
          <w:u w:val="single"/>
        </w:rPr>
        <w:t>DEPARTMENT DEPOSITS</w:t>
      </w:r>
    </w:p>
    <w:p w:rsidR="009C436E" w:rsidRDefault="009C436E" w:rsidP="005B5FB0">
      <w:pPr>
        <w:ind w:left="720"/>
        <w:jc w:val="both"/>
        <w:rPr>
          <w:rFonts w:asciiTheme="minorHAnsi" w:hAnsiTheme="minorHAnsi" w:cstheme="minorHAnsi"/>
        </w:rPr>
      </w:pPr>
      <w:r w:rsidRPr="009C436E">
        <w:rPr>
          <w:rFonts w:asciiTheme="minorHAnsi" w:hAnsiTheme="minorHAnsi" w:cstheme="minorHAnsi"/>
        </w:rPr>
        <w:t xml:space="preserve">Deposits are required the next working day whenever amount on hand reaches two hundred ($200) dollars and at least once every three-business days regardless of amount.  Persons transporting cash and coin in excess of $2,500 must be accompanied by an A&amp;M Commerce police officer.  </w:t>
      </w:r>
    </w:p>
    <w:p w:rsidR="005B5FB0" w:rsidRPr="009C436E" w:rsidRDefault="005B5FB0" w:rsidP="009C436E">
      <w:pPr>
        <w:ind w:left="720" w:hanging="720"/>
        <w:rPr>
          <w:rFonts w:asciiTheme="minorHAnsi" w:hAnsiTheme="minorHAnsi" w:cstheme="minorHAnsi"/>
        </w:rPr>
      </w:pPr>
    </w:p>
    <w:p w:rsidR="009351F0" w:rsidRDefault="009C436E" w:rsidP="005B5FB0">
      <w:pPr>
        <w:ind w:left="720" w:hanging="720"/>
        <w:jc w:val="both"/>
        <w:rPr>
          <w:rFonts w:asciiTheme="minorHAnsi" w:hAnsiTheme="minorHAnsi" w:cstheme="minorHAnsi"/>
        </w:rPr>
      </w:pPr>
      <w:r w:rsidRPr="009C436E">
        <w:rPr>
          <w:rFonts w:asciiTheme="minorHAnsi" w:hAnsiTheme="minorHAnsi" w:cstheme="minorHAnsi"/>
        </w:rPr>
        <w:tab/>
        <w:t>All deposits must be taken to the cashier window by an A&amp;M Commerce staff employee.  University police officers will escort any employee making a deposit, however, they should not be asked to act as a courier.  Staff employees will be asked to wait and verify any cash in the bag at the time of drop-off if the Business Services Assistants are not able to work the bag at that time.</w:t>
      </w:r>
    </w:p>
    <w:p w:rsidR="009351F0" w:rsidRDefault="009351F0">
      <w:pPr>
        <w:spacing w:after="200" w:line="276" w:lineRule="auto"/>
        <w:rPr>
          <w:rFonts w:asciiTheme="minorHAnsi" w:hAnsiTheme="minorHAnsi" w:cstheme="minorHAnsi"/>
        </w:rPr>
      </w:pPr>
      <w:r>
        <w:rPr>
          <w:rFonts w:asciiTheme="minorHAnsi" w:hAnsiTheme="minorHAnsi" w:cstheme="minorHAnsi"/>
        </w:rPr>
        <w:br w:type="page"/>
      </w:r>
    </w:p>
    <w:p w:rsidR="009C436E" w:rsidRPr="009C436E" w:rsidRDefault="009C436E" w:rsidP="009C436E">
      <w:pPr>
        <w:rPr>
          <w:rFonts w:asciiTheme="minorHAnsi" w:hAnsiTheme="minorHAnsi" w:cstheme="minorHAnsi"/>
          <w:b/>
          <w:i/>
          <w:color w:val="002060"/>
          <w:u w:val="single"/>
        </w:rPr>
      </w:pPr>
      <w:r w:rsidRPr="009C436E">
        <w:rPr>
          <w:rFonts w:asciiTheme="minorHAnsi" w:hAnsiTheme="minorHAnsi" w:cstheme="minorHAnsi"/>
          <w:b/>
          <w:i/>
          <w:color w:val="002060"/>
          <w:u w:val="single"/>
        </w:rPr>
        <w:lastRenderedPageBreak/>
        <w:t xml:space="preserve">STEP 06: </w:t>
      </w:r>
      <w:r w:rsidRPr="009C436E">
        <w:rPr>
          <w:rFonts w:asciiTheme="minorHAnsi" w:hAnsiTheme="minorHAnsi" w:cstheme="minorHAnsi"/>
          <w:b/>
          <w:i/>
          <w:color w:val="002060"/>
          <w:u w:val="single"/>
        </w:rPr>
        <w:t>REQUIRED DOCUMENTATION</w:t>
      </w:r>
    </w:p>
    <w:p w:rsidR="009C436E" w:rsidRPr="009C436E" w:rsidRDefault="009C436E" w:rsidP="008E71CC">
      <w:pPr>
        <w:ind w:left="720"/>
        <w:jc w:val="both"/>
        <w:rPr>
          <w:rFonts w:asciiTheme="minorHAnsi" w:hAnsiTheme="minorHAnsi" w:cstheme="minorHAnsi"/>
        </w:rPr>
      </w:pPr>
      <w:r w:rsidRPr="009C436E">
        <w:rPr>
          <w:rFonts w:asciiTheme="minorHAnsi" w:hAnsiTheme="minorHAnsi" w:cstheme="minorHAnsi"/>
        </w:rPr>
        <w:t>A check log is required to be kept by any person receiving checks for deposit. The check log must detail the check date, check number, amount, date of receipt, date of deposit and individual receiving the check. The departments are required to attach a copy of the check log to the departmental deposit worksheet every time they submit a check for deposit. The check log is subject to audit by Financial Services staff.</w:t>
      </w:r>
    </w:p>
    <w:p w:rsidR="005B5FB0" w:rsidRDefault="005B5FB0" w:rsidP="009C436E">
      <w:pPr>
        <w:ind w:left="720"/>
        <w:rPr>
          <w:rFonts w:asciiTheme="minorHAnsi" w:hAnsiTheme="minorHAnsi" w:cstheme="minorHAnsi"/>
        </w:rPr>
      </w:pPr>
    </w:p>
    <w:p w:rsidR="009C436E" w:rsidRPr="009C436E" w:rsidRDefault="009C436E" w:rsidP="008E71CC">
      <w:pPr>
        <w:ind w:left="720"/>
        <w:rPr>
          <w:rFonts w:asciiTheme="minorHAnsi" w:hAnsiTheme="minorHAnsi" w:cstheme="minorHAnsi"/>
        </w:rPr>
      </w:pPr>
      <w:r w:rsidRPr="005B5FB0">
        <w:rPr>
          <w:rFonts w:asciiTheme="minorHAnsi" w:hAnsiTheme="minorHAnsi" w:cstheme="minorHAnsi"/>
          <w:b/>
          <w:color w:val="002060"/>
        </w:rPr>
        <w:t>Link to check log:</w:t>
      </w:r>
      <w:r w:rsidRPr="005B5FB0">
        <w:rPr>
          <w:rFonts w:asciiTheme="minorHAnsi" w:hAnsiTheme="minorHAnsi" w:cstheme="minorHAnsi"/>
          <w:color w:val="002060"/>
        </w:rPr>
        <w:t xml:space="preserve"> </w:t>
      </w:r>
      <w:hyperlink r:id="rId8" w:history="1">
        <w:r w:rsidRPr="009C436E">
          <w:rPr>
            <w:rStyle w:val="Hyperlink"/>
            <w:rFonts w:asciiTheme="minorHAnsi" w:hAnsiTheme="minorHAnsi" w:cstheme="minorHAnsi"/>
          </w:rPr>
          <w:t>http://www.tamuc.edu/facultyStaffServices/financialServices/documents/Chklogtemplate.xlsx</w:t>
        </w:r>
      </w:hyperlink>
    </w:p>
    <w:p w:rsidR="009C436E" w:rsidRPr="009C436E" w:rsidRDefault="009C436E" w:rsidP="008E71CC">
      <w:pPr>
        <w:ind w:left="720"/>
        <w:rPr>
          <w:rFonts w:asciiTheme="minorHAnsi" w:hAnsiTheme="minorHAnsi" w:cstheme="minorHAnsi"/>
          <w:sz w:val="24"/>
          <w:szCs w:val="24"/>
        </w:rPr>
      </w:pPr>
      <w:r w:rsidRPr="009C436E">
        <w:rPr>
          <w:rFonts w:asciiTheme="minorHAnsi" w:hAnsiTheme="minorHAnsi" w:cstheme="minorHAnsi"/>
        </w:rPr>
        <w:t xml:space="preserve">Also, departments are required to attach the yellow copy of the sundry receipt (s) issued to the departmental deposit worksheet. </w:t>
      </w:r>
    </w:p>
    <w:p w:rsidR="009351F0" w:rsidRDefault="009351F0" w:rsidP="009C436E">
      <w:pPr>
        <w:ind w:left="720" w:hanging="720"/>
        <w:rPr>
          <w:rFonts w:asciiTheme="minorHAnsi" w:hAnsiTheme="minorHAnsi" w:cstheme="minorHAnsi"/>
          <w:b/>
          <w:i/>
          <w:color w:val="002060"/>
          <w:u w:val="single"/>
        </w:rPr>
      </w:pPr>
    </w:p>
    <w:p w:rsidR="008E71CC" w:rsidRDefault="009C436E" w:rsidP="008E71CC">
      <w:pPr>
        <w:ind w:left="720" w:hanging="720"/>
        <w:rPr>
          <w:rFonts w:asciiTheme="minorHAnsi" w:hAnsiTheme="minorHAnsi" w:cstheme="minorHAnsi"/>
          <w:b/>
          <w:i/>
          <w:color w:val="002060"/>
          <w:u w:val="single"/>
        </w:rPr>
      </w:pPr>
      <w:r w:rsidRPr="009C436E">
        <w:rPr>
          <w:rFonts w:asciiTheme="minorHAnsi" w:hAnsiTheme="minorHAnsi" w:cstheme="minorHAnsi"/>
          <w:b/>
          <w:i/>
          <w:color w:val="002060"/>
          <w:u w:val="single"/>
        </w:rPr>
        <w:t>STEP 07:</w:t>
      </w:r>
      <w:r w:rsidRPr="009C436E">
        <w:rPr>
          <w:rFonts w:asciiTheme="minorHAnsi" w:hAnsiTheme="minorHAnsi" w:cstheme="minorHAnsi"/>
          <w:b/>
          <w:i/>
          <w:color w:val="002060"/>
          <w:u w:val="single"/>
        </w:rPr>
        <w:t xml:space="preserve"> REPERCUSSIONS</w:t>
      </w:r>
    </w:p>
    <w:p w:rsidR="009C436E" w:rsidRPr="009C436E" w:rsidRDefault="009C436E" w:rsidP="008E71CC">
      <w:pPr>
        <w:ind w:left="720"/>
        <w:jc w:val="both"/>
        <w:rPr>
          <w:rFonts w:asciiTheme="minorHAnsi" w:hAnsiTheme="minorHAnsi" w:cstheme="minorHAnsi"/>
        </w:rPr>
      </w:pPr>
      <w:bookmarkStart w:id="0" w:name="_GoBack"/>
      <w:bookmarkEnd w:id="0"/>
      <w:r w:rsidRPr="009C436E">
        <w:rPr>
          <w:rFonts w:asciiTheme="minorHAnsi" w:hAnsiTheme="minorHAnsi" w:cstheme="minorHAnsi"/>
        </w:rPr>
        <w:t>The supervisor of the individual making the deposit and/or the Vice President of Business Administration may be contacted if deposits violate the cash receipting procedure on an ongoing basis.</w:t>
      </w:r>
    </w:p>
    <w:p w:rsidR="009C436E" w:rsidRDefault="009C436E" w:rsidP="00ED304E">
      <w:pPr>
        <w:jc w:val="both"/>
      </w:pPr>
    </w:p>
    <w:p w:rsidR="009C436E" w:rsidRDefault="009C436E" w:rsidP="00ED304E">
      <w:pPr>
        <w:jc w:val="both"/>
      </w:pPr>
    </w:p>
    <w:p w:rsidR="009C436E" w:rsidRDefault="009C436E" w:rsidP="00ED304E">
      <w:pPr>
        <w:jc w:val="both"/>
      </w:pPr>
    </w:p>
    <w:p w:rsidR="009C436E" w:rsidRDefault="009C436E" w:rsidP="00ED304E">
      <w:pPr>
        <w:jc w:val="both"/>
      </w:pPr>
    </w:p>
    <w:p w:rsidR="009C436E" w:rsidRDefault="009C436E" w:rsidP="00ED304E">
      <w:pPr>
        <w:jc w:val="both"/>
      </w:pPr>
    </w:p>
    <w:p w:rsidR="00FF6871" w:rsidRDefault="00FF6871" w:rsidP="00FF6871">
      <w:pPr>
        <w:pStyle w:val="ListParagraph"/>
        <w:ind w:left="360"/>
        <w:jc w:val="both"/>
      </w:pPr>
    </w:p>
    <w:p w:rsidR="00A574A8" w:rsidRDefault="00A574A8" w:rsidP="00A574A8"/>
    <w:p w:rsidR="00030776" w:rsidRDefault="00030776"/>
    <w:sectPr w:rsidR="00030776" w:rsidSect="00474A87">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F7" w:rsidRDefault="00A715F7" w:rsidP="00A715F7">
      <w:r>
        <w:separator/>
      </w:r>
    </w:p>
  </w:endnote>
  <w:endnote w:type="continuationSeparator" w:id="0">
    <w:p w:rsidR="00A715F7" w:rsidRDefault="00A715F7" w:rsidP="00A7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F7" w:rsidRDefault="00A715F7" w:rsidP="00A715F7">
    <w:pPr>
      <w:pStyle w:val="Header"/>
      <w:jc w:val="right"/>
    </w:pPr>
    <w:r>
      <w:t xml:space="preserve">Updated: </w:t>
    </w:r>
    <w:r w:rsidR="004F1C05">
      <w:fldChar w:fldCharType="begin"/>
    </w:r>
    <w:r w:rsidR="004F1C05">
      <w:instrText xml:space="preserve"> DATE \@ "MMMM d, yyyy" </w:instrText>
    </w:r>
    <w:r w:rsidR="004F1C05">
      <w:fldChar w:fldCharType="separate"/>
    </w:r>
    <w:r w:rsidR="009C436E">
      <w:rPr>
        <w:noProof/>
      </w:rPr>
      <w:t>November 11, 2022</w:t>
    </w:r>
    <w:r w:rsidR="004F1C05">
      <w:fldChar w:fldCharType="end"/>
    </w:r>
    <w:r w:rsidR="00474A87">
      <w:t xml:space="preserve"> </w:t>
    </w:r>
  </w:p>
  <w:p w:rsidR="00A715F7" w:rsidRDefault="00A715F7" w:rsidP="00A715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F7" w:rsidRDefault="00A715F7" w:rsidP="00A715F7">
      <w:r>
        <w:separator/>
      </w:r>
    </w:p>
  </w:footnote>
  <w:footnote w:type="continuationSeparator" w:id="0">
    <w:p w:rsidR="00A715F7" w:rsidRDefault="00A715F7" w:rsidP="00A7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5E0B"/>
    <w:multiLevelType w:val="hybridMultilevel"/>
    <w:tmpl w:val="2FB6CF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B0332"/>
    <w:multiLevelType w:val="hybridMultilevel"/>
    <w:tmpl w:val="6834F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8A344B"/>
    <w:multiLevelType w:val="hybridMultilevel"/>
    <w:tmpl w:val="6BBA46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F74C4"/>
    <w:multiLevelType w:val="hybridMultilevel"/>
    <w:tmpl w:val="9446C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hdrShapeDefaults>
    <o:shapedefaults v:ext="edit" spidmax="1228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A8"/>
    <w:rsid w:val="00030776"/>
    <w:rsid w:val="00090B36"/>
    <w:rsid w:val="000B5707"/>
    <w:rsid w:val="000C2A5E"/>
    <w:rsid w:val="000C7A23"/>
    <w:rsid w:val="000F1685"/>
    <w:rsid w:val="00130DD6"/>
    <w:rsid w:val="00133683"/>
    <w:rsid w:val="00160C31"/>
    <w:rsid w:val="00231E4E"/>
    <w:rsid w:val="00296197"/>
    <w:rsid w:val="002D797C"/>
    <w:rsid w:val="0030186F"/>
    <w:rsid w:val="00344F88"/>
    <w:rsid w:val="003529FB"/>
    <w:rsid w:val="003701C4"/>
    <w:rsid w:val="003C7AC0"/>
    <w:rsid w:val="00474A87"/>
    <w:rsid w:val="004835D4"/>
    <w:rsid w:val="004B3F47"/>
    <w:rsid w:val="004C6556"/>
    <w:rsid w:val="004F1C05"/>
    <w:rsid w:val="005034E5"/>
    <w:rsid w:val="005126A0"/>
    <w:rsid w:val="00514ECF"/>
    <w:rsid w:val="00553DC3"/>
    <w:rsid w:val="00572A7C"/>
    <w:rsid w:val="005872B0"/>
    <w:rsid w:val="005B5FB0"/>
    <w:rsid w:val="00625B56"/>
    <w:rsid w:val="00635CFD"/>
    <w:rsid w:val="00647C57"/>
    <w:rsid w:val="00650207"/>
    <w:rsid w:val="006D4D28"/>
    <w:rsid w:val="00716893"/>
    <w:rsid w:val="007229AB"/>
    <w:rsid w:val="007E35FF"/>
    <w:rsid w:val="007F2FB1"/>
    <w:rsid w:val="008316F1"/>
    <w:rsid w:val="00832086"/>
    <w:rsid w:val="00844B72"/>
    <w:rsid w:val="008725EF"/>
    <w:rsid w:val="008D255C"/>
    <w:rsid w:val="008E71CC"/>
    <w:rsid w:val="009351F0"/>
    <w:rsid w:val="009C436E"/>
    <w:rsid w:val="009D6F53"/>
    <w:rsid w:val="009E3105"/>
    <w:rsid w:val="00A061F6"/>
    <w:rsid w:val="00A11F76"/>
    <w:rsid w:val="00A35703"/>
    <w:rsid w:val="00A574A8"/>
    <w:rsid w:val="00A715F7"/>
    <w:rsid w:val="00AA542A"/>
    <w:rsid w:val="00B31247"/>
    <w:rsid w:val="00BB107C"/>
    <w:rsid w:val="00C01EA3"/>
    <w:rsid w:val="00C42973"/>
    <w:rsid w:val="00C42FB1"/>
    <w:rsid w:val="00C50FB7"/>
    <w:rsid w:val="00C62468"/>
    <w:rsid w:val="00C75303"/>
    <w:rsid w:val="00CA20B2"/>
    <w:rsid w:val="00CB6C83"/>
    <w:rsid w:val="00D06746"/>
    <w:rsid w:val="00D1184A"/>
    <w:rsid w:val="00D212F6"/>
    <w:rsid w:val="00D21BE9"/>
    <w:rsid w:val="00D405B1"/>
    <w:rsid w:val="00D66D7F"/>
    <w:rsid w:val="00D76124"/>
    <w:rsid w:val="00D80AE9"/>
    <w:rsid w:val="00DB0679"/>
    <w:rsid w:val="00DE5181"/>
    <w:rsid w:val="00E32422"/>
    <w:rsid w:val="00E52958"/>
    <w:rsid w:val="00E80455"/>
    <w:rsid w:val="00EB535F"/>
    <w:rsid w:val="00EC4843"/>
    <w:rsid w:val="00ED304E"/>
    <w:rsid w:val="00F05F43"/>
    <w:rsid w:val="00F30B35"/>
    <w:rsid w:val="00F5614B"/>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12]"/>
    </o:shapedefaults>
    <o:shapelayout v:ext="edit">
      <o:idmap v:ext="edit" data="1"/>
    </o:shapelayout>
  </w:shapeDefaults>
  <w:decimalSymbol w:val="."/>
  <w:listSeparator w:val=","/>
  <w14:docId w14:val="7D13FDD1"/>
  <w15:docId w15:val="{218D8E79-4D16-420B-8447-D64F93CB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4A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4A8"/>
    <w:rPr>
      <w:color w:val="0000FF"/>
      <w:u w:val="single"/>
    </w:rPr>
  </w:style>
  <w:style w:type="character" w:styleId="FollowedHyperlink">
    <w:name w:val="FollowedHyperlink"/>
    <w:basedOn w:val="DefaultParagraphFont"/>
    <w:uiPriority w:val="99"/>
    <w:semiHidden/>
    <w:unhideWhenUsed/>
    <w:rsid w:val="00844B72"/>
    <w:rPr>
      <w:color w:val="800080" w:themeColor="followedHyperlink"/>
      <w:u w:val="single"/>
    </w:rPr>
  </w:style>
  <w:style w:type="paragraph" w:styleId="ListParagraph">
    <w:name w:val="List Paragraph"/>
    <w:basedOn w:val="Normal"/>
    <w:uiPriority w:val="34"/>
    <w:qFormat/>
    <w:rsid w:val="00844B72"/>
    <w:pPr>
      <w:ind w:left="720"/>
      <w:contextualSpacing/>
    </w:pPr>
  </w:style>
  <w:style w:type="paragraph" w:styleId="Header">
    <w:name w:val="header"/>
    <w:basedOn w:val="Normal"/>
    <w:link w:val="HeaderChar"/>
    <w:uiPriority w:val="99"/>
    <w:unhideWhenUsed/>
    <w:rsid w:val="00A715F7"/>
    <w:pPr>
      <w:tabs>
        <w:tab w:val="center" w:pos="4680"/>
        <w:tab w:val="right" w:pos="9360"/>
      </w:tabs>
    </w:pPr>
  </w:style>
  <w:style w:type="character" w:customStyle="1" w:styleId="HeaderChar">
    <w:name w:val="Header Char"/>
    <w:basedOn w:val="DefaultParagraphFont"/>
    <w:link w:val="Header"/>
    <w:uiPriority w:val="99"/>
    <w:rsid w:val="00A715F7"/>
    <w:rPr>
      <w:rFonts w:ascii="Calibri" w:hAnsi="Calibri" w:cs="Times New Roman"/>
    </w:rPr>
  </w:style>
  <w:style w:type="paragraph" w:styleId="Footer">
    <w:name w:val="footer"/>
    <w:basedOn w:val="Normal"/>
    <w:link w:val="FooterChar"/>
    <w:uiPriority w:val="99"/>
    <w:unhideWhenUsed/>
    <w:rsid w:val="00A715F7"/>
    <w:pPr>
      <w:tabs>
        <w:tab w:val="center" w:pos="4680"/>
        <w:tab w:val="right" w:pos="9360"/>
      </w:tabs>
    </w:pPr>
  </w:style>
  <w:style w:type="character" w:customStyle="1" w:styleId="FooterChar">
    <w:name w:val="Footer Char"/>
    <w:basedOn w:val="DefaultParagraphFont"/>
    <w:link w:val="Footer"/>
    <w:uiPriority w:val="99"/>
    <w:rsid w:val="00A715F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742">
      <w:bodyDiv w:val="1"/>
      <w:marLeft w:val="0"/>
      <w:marRight w:val="0"/>
      <w:marTop w:val="0"/>
      <w:marBottom w:val="0"/>
      <w:divBdr>
        <w:top w:val="none" w:sz="0" w:space="0" w:color="auto"/>
        <w:left w:val="none" w:sz="0" w:space="0" w:color="auto"/>
        <w:bottom w:val="none" w:sz="0" w:space="0" w:color="auto"/>
        <w:right w:val="none" w:sz="0" w:space="0" w:color="auto"/>
      </w:divBdr>
    </w:div>
    <w:div w:id="14918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uc.edu/facultyStaffServices/financialServices/documents/Chklogtemplate.xls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IA-11092022</vt:lpstr>
    </vt:vector>
  </TitlesOfParts>
  <Company>Texas A&amp;M University - Commerce</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IA-11092022</dc:title>
  <dc:creator>Technology Services</dc:creator>
  <cp:lastModifiedBy>ImtiazAhamed</cp:lastModifiedBy>
  <cp:revision>82</cp:revision>
  <dcterms:created xsi:type="dcterms:W3CDTF">2022-11-10T21:17:00Z</dcterms:created>
  <dcterms:modified xsi:type="dcterms:W3CDTF">2022-11-11T16:52:00Z</dcterms:modified>
</cp:coreProperties>
</file>